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4739"/>
        <w:gridCol w:w="709"/>
        <w:gridCol w:w="1329"/>
      </w:tblGrid>
      <w:tr w:rsidR="00C57104" w14:paraId="1AEAB044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6375C83F" w14:textId="77777777" w:rsidR="00C57104" w:rsidRDefault="00C57104">
            <w:r>
              <w:rPr>
                <w:rStyle w:val="Fett"/>
              </w:rPr>
              <w:t>Referent</w:t>
            </w:r>
          </w:p>
        </w:tc>
        <w:tc>
          <w:tcPr>
            <w:tcW w:w="4709" w:type="dxa"/>
            <w:vAlign w:val="center"/>
            <w:hideMark/>
          </w:tcPr>
          <w:p w14:paraId="388FF653" w14:textId="77777777" w:rsidR="00C57104" w:rsidRDefault="00C57104">
            <w:r>
              <w:rPr>
                <w:rStyle w:val="Fett"/>
              </w:rPr>
              <w:t>Vortragstitel</w:t>
            </w:r>
          </w:p>
        </w:tc>
        <w:tc>
          <w:tcPr>
            <w:tcW w:w="679" w:type="dxa"/>
            <w:vAlign w:val="center"/>
            <w:hideMark/>
          </w:tcPr>
          <w:p w14:paraId="05E9950A" w14:textId="77777777" w:rsidR="00C57104" w:rsidRDefault="00C57104">
            <w:r>
              <w:rPr>
                <w:rStyle w:val="Fett"/>
              </w:rPr>
              <w:t>Tag</w:t>
            </w:r>
          </w:p>
        </w:tc>
        <w:tc>
          <w:tcPr>
            <w:tcW w:w="1284" w:type="dxa"/>
            <w:vAlign w:val="center"/>
            <w:hideMark/>
          </w:tcPr>
          <w:p w14:paraId="6D074DAA" w14:textId="77777777" w:rsidR="00C57104" w:rsidRDefault="00C57104">
            <w:r>
              <w:rPr>
                <w:rStyle w:val="Fett"/>
              </w:rPr>
              <w:t>Uhrzeit</w:t>
            </w:r>
          </w:p>
        </w:tc>
      </w:tr>
      <w:tr w:rsidR="00C57104" w14:paraId="21251793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3878CEB6" w14:textId="77777777" w:rsidR="00C57104" w:rsidRDefault="00C57104">
            <w:r>
              <w:t>Eröffnungsveranstaltung</w:t>
            </w:r>
          </w:p>
        </w:tc>
        <w:tc>
          <w:tcPr>
            <w:tcW w:w="4709" w:type="dxa"/>
            <w:vAlign w:val="center"/>
            <w:hideMark/>
          </w:tcPr>
          <w:p w14:paraId="0D9EE3D4" w14:textId="5CF1E4A9" w:rsidR="00C57104" w:rsidRDefault="00C57104"/>
        </w:tc>
        <w:tc>
          <w:tcPr>
            <w:tcW w:w="679" w:type="dxa"/>
            <w:vAlign w:val="center"/>
            <w:hideMark/>
          </w:tcPr>
          <w:p w14:paraId="2396E8FA" w14:textId="77777777" w:rsidR="00C57104" w:rsidRDefault="00C57104">
            <w:r>
              <w:t>Fr</w:t>
            </w:r>
          </w:p>
        </w:tc>
        <w:tc>
          <w:tcPr>
            <w:tcW w:w="1284" w:type="dxa"/>
            <w:vAlign w:val="center"/>
            <w:hideMark/>
          </w:tcPr>
          <w:p w14:paraId="6F7471B2" w14:textId="77777777" w:rsidR="00C57104" w:rsidRDefault="00C57104">
            <w:r>
              <w:t>14:00 -15.30</w:t>
            </w:r>
          </w:p>
        </w:tc>
      </w:tr>
      <w:tr w:rsidR="00C57104" w14:paraId="6A651825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27061535" w14:textId="77777777" w:rsidR="00C57104" w:rsidRDefault="00C57104">
            <w:r>
              <w:t xml:space="preserve">Dirk </w:t>
            </w:r>
            <w:proofErr w:type="spellStart"/>
            <w:r>
              <w:t>Weissleder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2F684B93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 xml:space="preserve">Warum der internationale Blick der lokalen Forschung </w:t>
            </w:r>
            <w:proofErr w:type="gramStart"/>
            <w:r>
              <w:t>dient</w:t>
            </w:r>
            <w:proofErr w:type="gramEnd"/>
          </w:p>
        </w:tc>
        <w:tc>
          <w:tcPr>
            <w:tcW w:w="679" w:type="dxa"/>
            <w:vAlign w:val="center"/>
            <w:hideMark/>
          </w:tcPr>
          <w:p w14:paraId="4F281E84" w14:textId="77777777" w:rsidR="00C57104" w:rsidRDefault="00C57104">
            <w:r>
              <w:t>Fr</w:t>
            </w:r>
          </w:p>
        </w:tc>
        <w:tc>
          <w:tcPr>
            <w:tcW w:w="1284" w:type="dxa"/>
            <w:vAlign w:val="center"/>
            <w:hideMark/>
          </w:tcPr>
          <w:p w14:paraId="51279F2B" w14:textId="77777777" w:rsidR="00C57104" w:rsidRDefault="00C57104">
            <w:r>
              <w:t>15:30 -16:00</w:t>
            </w:r>
          </w:p>
        </w:tc>
      </w:tr>
      <w:tr w:rsidR="00C57104" w14:paraId="16ABC6ED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435C39E7" w14:textId="77777777" w:rsidR="00C57104" w:rsidRDefault="00C57104">
            <w:r>
              <w:t>Ingeborg Carpenter</w:t>
            </w:r>
          </w:p>
        </w:tc>
        <w:tc>
          <w:tcPr>
            <w:tcW w:w="4709" w:type="dxa"/>
            <w:vAlign w:val="center"/>
            <w:hideMark/>
          </w:tcPr>
          <w:p w14:paraId="4426336D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>Auswanderer aus Deutschland auf Goldsuche</w:t>
            </w:r>
          </w:p>
        </w:tc>
        <w:tc>
          <w:tcPr>
            <w:tcW w:w="679" w:type="dxa"/>
            <w:vAlign w:val="center"/>
            <w:hideMark/>
          </w:tcPr>
          <w:p w14:paraId="088FB4A4" w14:textId="77777777" w:rsidR="00C57104" w:rsidRDefault="00C57104">
            <w:r>
              <w:t>Fr</w:t>
            </w:r>
          </w:p>
        </w:tc>
        <w:tc>
          <w:tcPr>
            <w:tcW w:w="1284" w:type="dxa"/>
            <w:vAlign w:val="center"/>
            <w:hideMark/>
          </w:tcPr>
          <w:p w14:paraId="0C11BB77" w14:textId="77777777" w:rsidR="00C57104" w:rsidRDefault="00C57104">
            <w:r>
              <w:t>16.30 -17:00</w:t>
            </w:r>
          </w:p>
        </w:tc>
      </w:tr>
      <w:tr w:rsidR="00C57104" w14:paraId="5D1827D8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</w:tcPr>
          <w:p w14:paraId="56FB1F47" w14:textId="478B5B59" w:rsidR="00C57104" w:rsidRDefault="00C57104"/>
        </w:tc>
        <w:tc>
          <w:tcPr>
            <w:tcW w:w="4709" w:type="dxa"/>
            <w:vAlign w:val="center"/>
          </w:tcPr>
          <w:p w14:paraId="7AEBD4EF" w14:textId="237E8399" w:rsidR="00C57104" w:rsidRDefault="00C57104"/>
        </w:tc>
        <w:tc>
          <w:tcPr>
            <w:tcW w:w="679" w:type="dxa"/>
            <w:vAlign w:val="center"/>
          </w:tcPr>
          <w:p w14:paraId="4454D57A" w14:textId="24F9F025" w:rsidR="00C57104" w:rsidRDefault="00C57104"/>
        </w:tc>
        <w:tc>
          <w:tcPr>
            <w:tcW w:w="1284" w:type="dxa"/>
            <w:vAlign w:val="center"/>
          </w:tcPr>
          <w:p w14:paraId="058E7E85" w14:textId="7BBD3728" w:rsidR="00C57104" w:rsidRDefault="00C57104"/>
        </w:tc>
      </w:tr>
      <w:tr w:rsidR="00C57104" w14:paraId="44412DD5" w14:textId="77777777" w:rsidTr="00C57104">
        <w:trPr>
          <w:trHeight w:val="221"/>
          <w:tblCellSpacing w:w="15" w:type="dxa"/>
        </w:trPr>
        <w:tc>
          <w:tcPr>
            <w:tcW w:w="7326" w:type="dxa"/>
            <w:gridSpan w:val="2"/>
            <w:vAlign w:val="center"/>
            <w:hideMark/>
          </w:tcPr>
          <w:p w14:paraId="02BD66D5" w14:textId="77777777" w:rsidR="00C57104" w:rsidRDefault="00C57104">
            <w:r>
              <w:rPr>
                <w:rStyle w:val="Fett"/>
              </w:rPr>
              <w:t>Themenblock A: International/allgemeine Themen</w:t>
            </w:r>
          </w:p>
        </w:tc>
        <w:tc>
          <w:tcPr>
            <w:tcW w:w="679" w:type="dxa"/>
            <w:vAlign w:val="center"/>
          </w:tcPr>
          <w:p w14:paraId="371EB94B" w14:textId="79759B65" w:rsidR="00C57104" w:rsidRDefault="00C57104"/>
        </w:tc>
        <w:tc>
          <w:tcPr>
            <w:tcW w:w="1284" w:type="dxa"/>
            <w:vAlign w:val="center"/>
          </w:tcPr>
          <w:p w14:paraId="30B749C4" w14:textId="4C447627" w:rsidR="00C57104" w:rsidRDefault="00C57104"/>
        </w:tc>
      </w:tr>
      <w:tr w:rsidR="00C57104" w14:paraId="5A990033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13882E2F" w14:textId="77777777" w:rsidR="00C57104" w:rsidRDefault="00C57104">
            <w:r>
              <w:t>Edgar Hubrich</w:t>
            </w:r>
          </w:p>
        </w:tc>
        <w:tc>
          <w:tcPr>
            <w:tcW w:w="4709" w:type="dxa"/>
            <w:vAlign w:val="center"/>
            <w:hideMark/>
          </w:tcPr>
          <w:p w14:paraId="6A607778" w14:textId="77777777" w:rsidR="00C57104" w:rsidRDefault="00C57104">
            <w:r>
              <w:rPr>
                <w:rStyle w:val="Fett"/>
              </w:rPr>
              <w:t xml:space="preserve">Hybrid! </w:t>
            </w:r>
            <w:proofErr w:type="spellStart"/>
            <w:r>
              <w:t>Exulantenforschung</w:t>
            </w:r>
            <w:proofErr w:type="spellEnd"/>
            <w:r>
              <w:t xml:space="preserve"> in Franken</w:t>
            </w:r>
          </w:p>
        </w:tc>
        <w:tc>
          <w:tcPr>
            <w:tcW w:w="679" w:type="dxa"/>
            <w:vAlign w:val="center"/>
            <w:hideMark/>
          </w:tcPr>
          <w:p w14:paraId="11D431DB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14894A52" w14:textId="77777777" w:rsidR="00C57104" w:rsidRDefault="00C57104">
            <w:r>
              <w:t>09.30 -10.00</w:t>
            </w:r>
          </w:p>
        </w:tc>
      </w:tr>
      <w:tr w:rsidR="00C57104" w14:paraId="152C04B9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3AA9990B" w14:textId="77777777" w:rsidR="00C57104" w:rsidRDefault="00C57104">
            <w:r>
              <w:t>Erich Bäcker</w:t>
            </w:r>
          </w:p>
        </w:tc>
        <w:tc>
          <w:tcPr>
            <w:tcW w:w="4709" w:type="dxa"/>
            <w:vAlign w:val="center"/>
            <w:hideMark/>
          </w:tcPr>
          <w:p w14:paraId="1760FFC8" w14:textId="77777777" w:rsidR="00C57104" w:rsidRDefault="00C57104">
            <w:r>
              <w:t>Der Fall Lützow - Kriegsende in Donaumünster-</w:t>
            </w:r>
            <w:proofErr w:type="spellStart"/>
            <w:r>
              <w:t>Erlingshofen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14:paraId="7F416BC0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0BCFABA0" w14:textId="77777777" w:rsidR="00C57104" w:rsidRDefault="00C57104">
            <w:r>
              <w:t>10.30 -11.00</w:t>
            </w:r>
          </w:p>
        </w:tc>
      </w:tr>
      <w:tr w:rsidR="00C57104" w14:paraId="6BEF45F5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54BDF669" w14:textId="77777777" w:rsidR="00C57104" w:rsidRDefault="00C57104">
            <w:r>
              <w:t>Dr. Thomas Aigner</w:t>
            </w:r>
          </w:p>
        </w:tc>
        <w:tc>
          <w:tcPr>
            <w:tcW w:w="4709" w:type="dxa"/>
            <w:vAlign w:val="center"/>
            <w:hideMark/>
          </w:tcPr>
          <w:p w14:paraId="16A305BF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>Time-</w:t>
            </w:r>
            <w:proofErr w:type="spellStart"/>
            <w:r>
              <w:t>Machine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14:paraId="07201D93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761B31D1" w14:textId="77777777" w:rsidR="00C57104" w:rsidRDefault="00C57104">
            <w:r>
              <w:t>11.30 -12.30</w:t>
            </w:r>
          </w:p>
        </w:tc>
      </w:tr>
      <w:tr w:rsidR="00C57104" w14:paraId="1A4FB7CF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555BB5FF" w14:textId="77777777" w:rsidR="00C57104" w:rsidRDefault="00C57104">
            <w:r>
              <w:t xml:space="preserve">Gilles </w:t>
            </w:r>
            <w:proofErr w:type="spellStart"/>
            <w:r>
              <w:t>Rouby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3A61EA5A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 xml:space="preserve">"Die französischen </w:t>
            </w:r>
            <w:proofErr w:type="spellStart"/>
            <w:r>
              <w:t>archives</w:t>
            </w:r>
            <w:proofErr w:type="spellEnd"/>
            <w:r>
              <w:t xml:space="preserve"> </w:t>
            </w:r>
            <w:proofErr w:type="spellStart"/>
            <w:r>
              <w:t>départementales</w:t>
            </w:r>
            <w:proofErr w:type="spellEnd"/>
            <w:r>
              <w:t>"</w:t>
            </w:r>
          </w:p>
        </w:tc>
        <w:tc>
          <w:tcPr>
            <w:tcW w:w="679" w:type="dxa"/>
            <w:vAlign w:val="center"/>
            <w:hideMark/>
          </w:tcPr>
          <w:p w14:paraId="59685C0E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13A06B5E" w14:textId="77777777" w:rsidR="00C57104" w:rsidRDefault="00C57104">
            <w:r>
              <w:t>13.00 -13.30</w:t>
            </w:r>
          </w:p>
        </w:tc>
      </w:tr>
      <w:tr w:rsidR="00C57104" w14:paraId="18ECC21F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7F4B3FE2" w14:textId="77777777" w:rsidR="00C57104" w:rsidRDefault="00C57104">
            <w:r>
              <w:t>Peter Lingnau</w:t>
            </w:r>
          </w:p>
        </w:tc>
        <w:tc>
          <w:tcPr>
            <w:tcW w:w="4709" w:type="dxa"/>
            <w:vAlign w:val="center"/>
            <w:hideMark/>
          </w:tcPr>
          <w:p w14:paraId="04DED071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>Literaturrecherche im Internet</w:t>
            </w:r>
          </w:p>
        </w:tc>
        <w:tc>
          <w:tcPr>
            <w:tcW w:w="679" w:type="dxa"/>
            <w:vAlign w:val="center"/>
            <w:hideMark/>
          </w:tcPr>
          <w:p w14:paraId="72EF44F5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603556E6" w14:textId="77777777" w:rsidR="00C57104" w:rsidRDefault="00C57104">
            <w:r>
              <w:t>14.00 -14.30</w:t>
            </w:r>
          </w:p>
        </w:tc>
      </w:tr>
      <w:tr w:rsidR="00C57104" w14:paraId="78FA2B5B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4DDFD4D6" w14:textId="77777777" w:rsidR="00C57104" w:rsidRDefault="00C57104">
            <w:r>
              <w:t xml:space="preserve">Dr. Ottmar </w:t>
            </w:r>
            <w:proofErr w:type="spellStart"/>
            <w:r>
              <w:t>Seuffert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1EF4EAB7" w14:textId="77777777" w:rsidR="00C57104" w:rsidRDefault="00C57104">
            <w:r>
              <w:t>Die Hexenprozesse in Donauwörth und Umgebung</w:t>
            </w:r>
          </w:p>
        </w:tc>
        <w:tc>
          <w:tcPr>
            <w:tcW w:w="679" w:type="dxa"/>
            <w:vAlign w:val="center"/>
            <w:hideMark/>
          </w:tcPr>
          <w:p w14:paraId="34DD2135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224FC6F9" w14:textId="77777777" w:rsidR="00C57104" w:rsidRDefault="00C57104">
            <w:r>
              <w:t>15.00 -15.30</w:t>
            </w:r>
          </w:p>
        </w:tc>
      </w:tr>
      <w:tr w:rsidR="00C57104" w14:paraId="64933BEB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305E3107" w14:textId="77777777" w:rsidR="00C57104" w:rsidRDefault="00C57104">
            <w:r>
              <w:t>Gudrun Reißer</w:t>
            </w:r>
          </w:p>
        </w:tc>
        <w:tc>
          <w:tcPr>
            <w:tcW w:w="4709" w:type="dxa"/>
            <w:vAlign w:val="center"/>
            <w:hideMark/>
          </w:tcPr>
          <w:p w14:paraId="288BB3D5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>Gedenktafeln für die Gefallenen und Ausgezeichneten der Napoleonischen Kriege</w:t>
            </w:r>
          </w:p>
        </w:tc>
        <w:tc>
          <w:tcPr>
            <w:tcW w:w="679" w:type="dxa"/>
            <w:vAlign w:val="center"/>
            <w:hideMark/>
          </w:tcPr>
          <w:p w14:paraId="127EC780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24B83A2A" w14:textId="77777777" w:rsidR="00C57104" w:rsidRDefault="00C57104">
            <w:r>
              <w:t>16.00 -16.30</w:t>
            </w:r>
          </w:p>
        </w:tc>
      </w:tr>
      <w:tr w:rsidR="00C57104" w14:paraId="17EC0A04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7F6E902B" w14:textId="77777777" w:rsidR="00C57104" w:rsidRDefault="00C57104">
            <w:r>
              <w:t xml:space="preserve">H.-J. </w:t>
            </w:r>
            <w:proofErr w:type="spellStart"/>
            <w:r>
              <w:t>Lünenschloss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4F9DADBE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>Familienforschung im Internet für Anfänger und Fortgeschrittene</w:t>
            </w:r>
          </w:p>
        </w:tc>
        <w:tc>
          <w:tcPr>
            <w:tcW w:w="679" w:type="dxa"/>
            <w:vAlign w:val="center"/>
            <w:hideMark/>
          </w:tcPr>
          <w:p w14:paraId="6F1F300E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1A8387B8" w14:textId="77777777" w:rsidR="00C57104" w:rsidRDefault="00C57104">
            <w:r>
              <w:t>17.00 -17.30</w:t>
            </w:r>
          </w:p>
        </w:tc>
      </w:tr>
      <w:tr w:rsidR="00C57104" w14:paraId="4C1B75F2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5548F991" w14:textId="77777777" w:rsidR="00C57104" w:rsidRDefault="00C57104">
            <w:r>
              <w:rPr>
                <w:rStyle w:val="Fett"/>
              </w:rPr>
              <w:t>Themenblock B: national</w:t>
            </w:r>
          </w:p>
        </w:tc>
        <w:tc>
          <w:tcPr>
            <w:tcW w:w="4709" w:type="dxa"/>
            <w:vAlign w:val="center"/>
          </w:tcPr>
          <w:p w14:paraId="6B9B1FC4" w14:textId="3B6CECDE" w:rsidR="00C57104" w:rsidRDefault="00C57104"/>
        </w:tc>
        <w:tc>
          <w:tcPr>
            <w:tcW w:w="679" w:type="dxa"/>
            <w:vAlign w:val="center"/>
          </w:tcPr>
          <w:p w14:paraId="391E9837" w14:textId="4FF314AC" w:rsidR="00C57104" w:rsidRDefault="00C57104"/>
        </w:tc>
        <w:tc>
          <w:tcPr>
            <w:tcW w:w="1284" w:type="dxa"/>
            <w:vAlign w:val="center"/>
          </w:tcPr>
          <w:p w14:paraId="65C2531D" w14:textId="46DE0F05" w:rsidR="00C57104" w:rsidRDefault="00C57104"/>
        </w:tc>
      </w:tr>
      <w:tr w:rsidR="00C57104" w14:paraId="06F7E996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5488A3B3" w14:textId="77777777" w:rsidR="00C57104" w:rsidRDefault="00C57104">
            <w:r>
              <w:t xml:space="preserve">Manfred </w:t>
            </w:r>
            <w:proofErr w:type="spellStart"/>
            <w:r>
              <w:t>Luff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18FCDB41" w14:textId="77777777" w:rsidR="00C57104" w:rsidRDefault="00C57104">
            <w:r>
              <w:t>"Frühes Leben im Krater und am großen Fluss“</w:t>
            </w:r>
          </w:p>
        </w:tc>
        <w:tc>
          <w:tcPr>
            <w:tcW w:w="679" w:type="dxa"/>
            <w:vAlign w:val="center"/>
            <w:hideMark/>
          </w:tcPr>
          <w:p w14:paraId="3773FC32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779ECAC0" w14:textId="77777777" w:rsidR="00C57104" w:rsidRDefault="00C57104">
            <w:r>
              <w:t>09.30 -10.00</w:t>
            </w:r>
          </w:p>
        </w:tc>
      </w:tr>
      <w:tr w:rsidR="00C57104" w14:paraId="08C88F8C" w14:textId="77777777" w:rsidTr="00C57104">
        <w:trPr>
          <w:trHeight w:val="882"/>
          <w:tblCellSpacing w:w="15" w:type="dxa"/>
        </w:trPr>
        <w:tc>
          <w:tcPr>
            <w:tcW w:w="2587" w:type="dxa"/>
            <w:vAlign w:val="center"/>
            <w:hideMark/>
          </w:tcPr>
          <w:p w14:paraId="6FC8C328" w14:textId="77777777" w:rsidR="00C57104" w:rsidRDefault="00C57104">
            <w:r>
              <w:t>Dr. Thomas Engelke</w:t>
            </w:r>
          </w:p>
        </w:tc>
        <w:tc>
          <w:tcPr>
            <w:tcW w:w="4709" w:type="dxa"/>
            <w:vAlign w:val="center"/>
            <w:hideMark/>
          </w:tcPr>
          <w:p w14:paraId="03F3C10F" w14:textId="77777777" w:rsidR="00C57104" w:rsidRDefault="00C57104">
            <w:r>
              <w:t>Projekt zur Erschließung der Urkunden des Domkapitels Augsburg in Kooperation mit dem Lehrstuhl Mittelalterliche Geschichte der Uni Augsburg</w:t>
            </w:r>
          </w:p>
        </w:tc>
        <w:tc>
          <w:tcPr>
            <w:tcW w:w="679" w:type="dxa"/>
            <w:vAlign w:val="center"/>
            <w:hideMark/>
          </w:tcPr>
          <w:p w14:paraId="394202BD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346FDF88" w14:textId="77777777" w:rsidR="00C57104" w:rsidRDefault="00C57104">
            <w:r>
              <w:t>10.30 -11.00</w:t>
            </w:r>
          </w:p>
        </w:tc>
      </w:tr>
      <w:tr w:rsidR="00C57104" w14:paraId="7A4498F6" w14:textId="77777777" w:rsidTr="00C57104">
        <w:trPr>
          <w:trHeight w:val="1470"/>
          <w:tblCellSpacing w:w="15" w:type="dxa"/>
        </w:trPr>
        <w:tc>
          <w:tcPr>
            <w:tcW w:w="2587" w:type="dxa"/>
            <w:vAlign w:val="center"/>
            <w:hideMark/>
          </w:tcPr>
          <w:p w14:paraId="1137993F" w14:textId="77777777" w:rsidR="00C57104" w:rsidRDefault="00C57104">
            <w:r>
              <w:t>Prof. Wüst</w:t>
            </w:r>
          </w:p>
        </w:tc>
        <w:tc>
          <w:tcPr>
            <w:tcW w:w="4709" w:type="dxa"/>
            <w:vAlign w:val="center"/>
            <w:hideMark/>
          </w:tcPr>
          <w:p w14:paraId="1CFEBFE2" w14:textId="77777777" w:rsidR="00C57104" w:rsidRDefault="00C57104">
            <w:pPr>
              <w:pStyle w:val="StandardWeb"/>
            </w:pPr>
            <w:r>
              <w:t>Die Zählung der Welt.</w:t>
            </w:r>
          </w:p>
          <w:p w14:paraId="74140B34" w14:textId="77777777" w:rsidR="00C57104" w:rsidRDefault="00C57104">
            <w:r>
              <w:t>„Seelen-Tabellen“ im Fürstentum Schwarzenberg. Ein Beitrag zur Bevölkerungs-, Glaubens- und Gebäude-Statistik am Ende des Alten Reiches</w:t>
            </w:r>
          </w:p>
        </w:tc>
        <w:tc>
          <w:tcPr>
            <w:tcW w:w="679" w:type="dxa"/>
            <w:vAlign w:val="center"/>
            <w:hideMark/>
          </w:tcPr>
          <w:p w14:paraId="3FFEBC62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2A8DC40F" w14:textId="77777777" w:rsidR="00C57104" w:rsidRDefault="00C57104">
            <w:r>
              <w:t>11.30 -12.00</w:t>
            </w:r>
          </w:p>
        </w:tc>
      </w:tr>
      <w:tr w:rsidR="00C57104" w14:paraId="08FAEB54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34ACFFC4" w14:textId="77777777" w:rsidR="00C57104" w:rsidRDefault="00C57104">
            <w:r>
              <w:t>Gerhard Beck</w:t>
            </w:r>
          </w:p>
        </w:tc>
        <w:tc>
          <w:tcPr>
            <w:tcW w:w="4709" w:type="dxa"/>
            <w:vAlign w:val="center"/>
            <w:hideMark/>
          </w:tcPr>
          <w:p w14:paraId="6BDCD958" w14:textId="77777777" w:rsidR="00C57104" w:rsidRDefault="00C57104">
            <w:pPr>
              <w:pStyle w:val="StandardWeb"/>
            </w:pPr>
            <w:r>
              <w:t>Geschichte der Judengemeinden im Ries</w:t>
            </w:r>
          </w:p>
        </w:tc>
        <w:tc>
          <w:tcPr>
            <w:tcW w:w="679" w:type="dxa"/>
            <w:vAlign w:val="center"/>
            <w:hideMark/>
          </w:tcPr>
          <w:p w14:paraId="128AE854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75FF8C98" w14:textId="77777777" w:rsidR="00C57104" w:rsidRDefault="00C57104">
            <w:r>
              <w:t>13.00 -13.30</w:t>
            </w:r>
          </w:p>
        </w:tc>
      </w:tr>
      <w:tr w:rsidR="00C57104" w14:paraId="664AC408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1D22B6B5" w14:textId="77777777" w:rsidR="00C57104" w:rsidRDefault="00C57104">
            <w:r>
              <w:t>Gerhard Beck</w:t>
            </w:r>
          </w:p>
        </w:tc>
        <w:tc>
          <w:tcPr>
            <w:tcW w:w="4709" w:type="dxa"/>
            <w:vAlign w:val="center"/>
            <w:hideMark/>
          </w:tcPr>
          <w:p w14:paraId="57C7F247" w14:textId="77777777" w:rsidR="00C57104" w:rsidRDefault="00C57104">
            <w:proofErr w:type="spellStart"/>
            <w:r>
              <w:t>Oettingische</w:t>
            </w:r>
            <w:proofErr w:type="spellEnd"/>
            <w:r>
              <w:t xml:space="preserve"> Archive Harburg- Forschung in Nordschwaben</w:t>
            </w:r>
          </w:p>
        </w:tc>
        <w:tc>
          <w:tcPr>
            <w:tcW w:w="679" w:type="dxa"/>
            <w:vAlign w:val="center"/>
            <w:hideMark/>
          </w:tcPr>
          <w:p w14:paraId="2CA6744C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08C84DAC" w14:textId="77777777" w:rsidR="00C57104" w:rsidRDefault="00C57104">
            <w:r>
              <w:t>14.00 -14.30</w:t>
            </w:r>
          </w:p>
        </w:tc>
      </w:tr>
      <w:tr w:rsidR="00C57104" w14:paraId="3479FAFE" w14:textId="77777777" w:rsidTr="00C57104">
        <w:trPr>
          <w:trHeight w:val="882"/>
          <w:tblCellSpacing w:w="15" w:type="dxa"/>
        </w:trPr>
        <w:tc>
          <w:tcPr>
            <w:tcW w:w="2587" w:type="dxa"/>
            <w:vAlign w:val="center"/>
            <w:hideMark/>
          </w:tcPr>
          <w:p w14:paraId="5D4F4550" w14:textId="77777777" w:rsidR="00C57104" w:rsidRDefault="00C57104">
            <w:r>
              <w:t>Franz Karg</w:t>
            </w:r>
          </w:p>
        </w:tc>
        <w:tc>
          <w:tcPr>
            <w:tcW w:w="4709" w:type="dxa"/>
            <w:vAlign w:val="center"/>
            <w:hideMark/>
          </w:tcPr>
          <w:p w14:paraId="4523092B" w14:textId="77777777" w:rsidR="00C57104" w:rsidRDefault="00C57104">
            <w:r>
              <w:t>Fugger und ihre Besitzungen in Schwaben - ein schneller Gang durch die Fuggergeschichte mit Ausblick auf genealogisches Material im Fuggerarchiv.</w:t>
            </w:r>
          </w:p>
        </w:tc>
        <w:tc>
          <w:tcPr>
            <w:tcW w:w="679" w:type="dxa"/>
            <w:vAlign w:val="center"/>
            <w:hideMark/>
          </w:tcPr>
          <w:p w14:paraId="6C23A12B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2DEAD3B3" w14:textId="77777777" w:rsidR="00C57104" w:rsidRDefault="00C57104">
            <w:r>
              <w:t>15.00 -15.30</w:t>
            </w:r>
          </w:p>
        </w:tc>
      </w:tr>
      <w:tr w:rsidR="00C57104" w14:paraId="5D27BCF2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469EBE36" w14:textId="77777777" w:rsidR="00C57104" w:rsidRDefault="00C57104">
            <w:r>
              <w:t>Podiumsdiskussion</w:t>
            </w:r>
          </w:p>
        </w:tc>
        <w:tc>
          <w:tcPr>
            <w:tcW w:w="4709" w:type="dxa"/>
            <w:vAlign w:val="center"/>
            <w:hideMark/>
          </w:tcPr>
          <w:p w14:paraId="52F3F296" w14:textId="77777777" w:rsidR="00C57104" w:rsidRDefault="00C57104">
            <w:pPr>
              <w:pStyle w:val="StandardWeb"/>
            </w:pPr>
            <w:r>
              <w:t>Kommerzialisierung und Gemeinnützigkeit - ein Widerspruch?</w:t>
            </w:r>
          </w:p>
          <w:p w14:paraId="73AE3D94" w14:textId="77777777" w:rsidR="00C57104" w:rsidRDefault="00C57104">
            <w:pPr>
              <w:pStyle w:val="StandardWeb"/>
            </w:pPr>
            <w:r>
              <w:t>Dr. Thomas Aigner (ICARUS)</w:t>
            </w:r>
          </w:p>
          <w:p w14:paraId="7E7D55D7" w14:textId="77777777" w:rsidR="00C57104" w:rsidRDefault="00C57104">
            <w:pPr>
              <w:pStyle w:val="StandardWeb"/>
            </w:pPr>
            <w:r>
              <w:lastRenderedPageBreak/>
              <w:t xml:space="preserve">leitet die Diskussion. Mario Felkl (Stadtarchiv Augsburg), Edgar Hubrich (DAGV, GFF), Dr. Peter </w:t>
            </w:r>
            <w:proofErr w:type="spellStart"/>
            <w:r>
              <w:t>Rassek</w:t>
            </w:r>
            <w:proofErr w:type="spellEnd"/>
            <w:r>
              <w:t xml:space="preserve"> (</w:t>
            </w:r>
            <w:proofErr w:type="spellStart"/>
            <w:r>
              <w:t>Ancestry</w:t>
            </w:r>
            <w:proofErr w:type="spellEnd"/>
            <w:r>
              <w:t>), Manfred Wegele, (Icarus4all, BLF, DAGV), Dr. Katrin Moeller (</w:t>
            </w:r>
            <w:proofErr w:type="spellStart"/>
            <w:r>
              <w:t>CompGen</w:t>
            </w:r>
            <w:proofErr w:type="spellEnd"/>
            <w:r>
              <w:t>)</w:t>
            </w:r>
          </w:p>
          <w:p w14:paraId="29531BB5" w14:textId="77777777" w:rsidR="00C57104" w:rsidRDefault="00C57104">
            <w:pPr>
              <w:pStyle w:val="StandardWeb"/>
            </w:pPr>
            <w:r>
              <w:t>Wie können in der Genealogie Einzelpersonen, Vereine, Archive und kommerzielle Anbieter im digitalen Zeitalter kooperieren?</w:t>
            </w:r>
          </w:p>
        </w:tc>
        <w:tc>
          <w:tcPr>
            <w:tcW w:w="679" w:type="dxa"/>
            <w:vAlign w:val="center"/>
            <w:hideMark/>
          </w:tcPr>
          <w:p w14:paraId="745AB94E" w14:textId="77777777" w:rsidR="00C57104" w:rsidRDefault="00C57104">
            <w:r>
              <w:lastRenderedPageBreak/>
              <w:t>Sa</w:t>
            </w:r>
          </w:p>
        </w:tc>
        <w:tc>
          <w:tcPr>
            <w:tcW w:w="1284" w:type="dxa"/>
            <w:vAlign w:val="center"/>
            <w:hideMark/>
          </w:tcPr>
          <w:p w14:paraId="5783DB46" w14:textId="77777777" w:rsidR="00C57104" w:rsidRDefault="00C57104">
            <w:r>
              <w:t>16.00 -17.30</w:t>
            </w:r>
          </w:p>
        </w:tc>
      </w:tr>
      <w:tr w:rsidR="00C57104" w14:paraId="61D97591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</w:tcPr>
          <w:p w14:paraId="58886F72" w14:textId="0243F640" w:rsidR="00C57104" w:rsidRDefault="00C57104"/>
        </w:tc>
        <w:tc>
          <w:tcPr>
            <w:tcW w:w="4709" w:type="dxa"/>
            <w:vAlign w:val="center"/>
          </w:tcPr>
          <w:p w14:paraId="052858F6" w14:textId="690BBC4E" w:rsidR="00C57104" w:rsidRDefault="00C57104"/>
        </w:tc>
        <w:tc>
          <w:tcPr>
            <w:tcW w:w="679" w:type="dxa"/>
            <w:vAlign w:val="center"/>
          </w:tcPr>
          <w:p w14:paraId="77E98219" w14:textId="6DD6EB3F" w:rsidR="00C57104" w:rsidRDefault="00C57104"/>
        </w:tc>
        <w:tc>
          <w:tcPr>
            <w:tcW w:w="1284" w:type="dxa"/>
            <w:vAlign w:val="center"/>
          </w:tcPr>
          <w:p w14:paraId="5430E3C7" w14:textId="3A4E6DCC" w:rsidR="00C57104" w:rsidRDefault="00C57104"/>
        </w:tc>
      </w:tr>
      <w:tr w:rsidR="00C57104" w14:paraId="7BD36950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6E8037FB" w14:textId="77777777" w:rsidR="00C57104" w:rsidRDefault="00C57104">
            <w:r>
              <w:rPr>
                <w:rStyle w:val="Fett"/>
              </w:rPr>
              <w:t>Themenblock C: national</w:t>
            </w:r>
          </w:p>
        </w:tc>
        <w:tc>
          <w:tcPr>
            <w:tcW w:w="4709" w:type="dxa"/>
            <w:vAlign w:val="center"/>
          </w:tcPr>
          <w:p w14:paraId="47F07F23" w14:textId="715C72A6" w:rsidR="00C57104" w:rsidRDefault="00C57104"/>
        </w:tc>
        <w:tc>
          <w:tcPr>
            <w:tcW w:w="679" w:type="dxa"/>
            <w:vAlign w:val="center"/>
          </w:tcPr>
          <w:p w14:paraId="704A2B5E" w14:textId="0780C043" w:rsidR="00C57104" w:rsidRDefault="00C57104"/>
        </w:tc>
        <w:tc>
          <w:tcPr>
            <w:tcW w:w="1284" w:type="dxa"/>
            <w:vAlign w:val="center"/>
          </w:tcPr>
          <w:p w14:paraId="686EA431" w14:textId="3C82F86A" w:rsidR="00C57104" w:rsidRDefault="00C57104"/>
        </w:tc>
      </w:tr>
      <w:tr w:rsidR="00C57104" w14:paraId="5CB8398D" w14:textId="77777777" w:rsidTr="00C57104">
        <w:trPr>
          <w:trHeight w:val="1103"/>
          <w:tblCellSpacing w:w="15" w:type="dxa"/>
        </w:trPr>
        <w:tc>
          <w:tcPr>
            <w:tcW w:w="2587" w:type="dxa"/>
            <w:vAlign w:val="center"/>
            <w:hideMark/>
          </w:tcPr>
          <w:p w14:paraId="787C2BDA" w14:textId="77777777" w:rsidR="00C57104" w:rsidRDefault="00C57104">
            <w:r>
              <w:t>Gerhard Beck</w:t>
            </w:r>
          </w:p>
        </w:tc>
        <w:tc>
          <w:tcPr>
            <w:tcW w:w="4709" w:type="dxa"/>
            <w:vAlign w:val="center"/>
            <w:hideMark/>
          </w:tcPr>
          <w:p w14:paraId="4EAB4BE5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>„Glaubensflüchtlinge aus der Pfalz-Neuburg und den österreichischen Erblanden in Nordschwaben im 17. Jahrhundert“</w:t>
            </w:r>
          </w:p>
        </w:tc>
        <w:tc>
          <w:tcPr>
            <w:tcW w:w="679" w:type="dxa"/>
            <w:vAlign w:val="center"/>
            <w:hideMark/>
          </w:tcPr>
          <w:p w14:paraId="1C8B7A38" w14:textId="77777777" w:rsidR="00C57104" w:rsidRDefault="00C57104">
            <w:r>
              <w:t>So.</w:t>
            </w:r>
          </w:p>
        </w:tc>
        <w:tc>
          <w:tcPr>
            <w:tcW w:w="1284" w:type="dxa"/>
            <w:vAlign w:val="center"/>
            <w:hideMark/>
          </w:tcPr>
          <w:p w14:paraId="2DDC6AA5" w14:textId="77777777" w:rsidR="00C57104" w:rsidRDefault="00C57104">
            <w:r>
              <w:t>09.30 -10.00</w:t>
            </w:r>
          </w:p>
        </w:tc>
      </w:tr>
      <w:tr w:rsidR="00C57104" w14:paraId="02F26146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2284CEEF" w14:textId="77777777" w:rsidR="00C57104" w:rsidRDefault="00C57104">
            <w:r>
              <w:t>Dr. Cathrin Hermann</w:t>
            </w:r>
          </w:p>
        </w:tc>
        <w:tc>
          <w:tcPr>
            <w:tcW w:w="4709" w:type="dxa"/>
            <w:vAlign w:val="center"/>
            <w:hideMark/>
          </w:tcPr>
          <w:p w14:paraId="5C037233" w14:textId="77777777" w:rsidR="00C57104" w:rsidRDefault="00C57104">
            <w:r>
              <w:t>Die Rolle Donauwörths im 30-jährigen Krieg</w:t>
            </w:r>
          </w:p>
        </w:tc>
        <w:tc>
          <w:tcPr>
            <w:tcW w:w="679" w:type="dxa"/>
            <w:vAlign w:val="center"/>
            <w:hideMark/>
          </w:tcPr>
          <w:p w14:paraId="0B410465" w14:textId="77777777" w:rsidR="00C57104" w:rsidRDefault="00C57104">
            <w:r>
              <w:t>So.</w:t>
            </w:r>
          </w:p>
        </w:tc>
        <w:tc>
          <w:tcPr>
            <w:tcW w:w="1284" w:type="dxa"/>
            <w:vAlign w:val="center"/>
            <w:hideMark/>
          </w:tcPr>
          <w:p w14:paraId="58523F74" w14:textId="77777777" w:rsidR="00C57104" w:rsidRDefault="00C57104">
            <w:r>
              <w:t>10.30 -11.00</w:t>
            </w:r>
          </w:p>
        </w:tc>
      </w:tr>
      <w:tr w:rsidR="00C57104" w14:paraId="3EF56280" w14:textId="77777777" w:rsidTr="00C57104">
        <w:trPr>
          <w:trHeight w:val="662"/>
          <w:tblCellSpacing w:w="15" w:type="dxa"/>
        </w:trPr>
        <w:tc>
          <w:tcPr>
            <w:tcW w:w="2587" w:type="dxa"/>
            <w:vAlign w:val="center"/>
            <w:hideMark/>
          </w:tcPr>
          <w:p w14:paraId="278A7972" w14:textId="77777777" w:rsidR="00C57104" w:rsidRDefault="00C57104">
            <w:pPr>
              <w:pStyle w:val="StandardWeb"/>
            </w:pPr>
            <w:r>
              <w:t>Mario Felkl</w:t>
            </w:r>
          </w:p>
        </w:tc>
        <w:tc>
          <w:tcPr>
            <w:tcW w:w="4709" w:type="dxa"/>
            <w:vAlign w:val="center"/>
            <w:hideMark/>
          </w:tcPr>
          <w:p w14:paraId="0661DB0B" w14:textId="77777777" w:rsidR="00C57104" w:rsidRDefault="00C57104">
            <w:pPr>
              <w:pStyle w:val="StandardWeb"/>
            </w:pPr>
            <w:r>
              <w:rPr>
                <w:rStyle w:val="Fett"/>
              </w:rPr>
              <w:t xml:space="preserve">Hybrid! </w:t>
            </w:r>
            <w:r>
              <w:t>Verschiedene Immigrationswellen nach Asbach-Bäumenheim (von den Tirolern nach dem 30jährigen Krieg über Facharbeiter im 19. Jahrhundert hin zu den großen Migrationswellen des 20. Jahrhunderts)</w:t>
            </w:r>
          </w:p>
        </w:tc>
        <w:tc>
          <w:tcPr>
            <w:tcW w:w="679" w:type="dxa"/>
            <w:vAlign w:val="center"/>
            <w:hideMark/>
          </w:tcPr>
          <w:p w14:paraId="731CEA31" w14:textId="77777777" w:rsidR="00C57104" w:rsidRDefault="00C57104">
            <w:r>
              <w:t>So.</w:t>
            </w:r>
          </w:p>
        </w:tc>
        <w:tc>
          <w:tcPr>
            <w:tcW w:w="1284" w:type="dxa"/>
            <w:vAlign w:val="center"/>
            <w:hideMark/>
          </w:tcPr>
          <w:p w14:paraId="375158A8" w14:textId="77777777" w:rsidR="00C57104" w:rsidRDefault="00C57104">
            <w:r>
              <w:t>11.30 -12.00</w:t>
            </w:r>
          </w:p>
        </w:tc>
      </w:tr>
      <w:tr w:rsidR="00C57104" w14:paraId="5A05BB9D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66D08BDC" w14:textId="77777777" w:rsidR="00C57104" w:rsidRDefault="00C57104">
            <w:r>
              <w:t>Schlussveranstaltung</w:t>
            </w:r>
          </w:p>
        </w:tc>
        <w:tc>
          <w:tcPr>
            <w:tcW w:w="4709" w:type="dxa"/>
            <w:vAlign w:val="center"/>
            <w:hideMark/>
          </w:tcPr>
          <w:p w14:paraId="69925C13" w14:textId="3CB2F51F" w:rsidR="00C57104" w:rsidRDefault="00C57104"/>
        </w:tc>
        <w:tc>
          <w:tcPr>
            <w:tcW w:w="679" w:type="dxa"/>
            <w:vAlign w:val="center"/>
            <w:hideMark/>
          </w:tcPr>
          <w:p w14:paraId="2EE326FC" w14:textId="77777777" w:rsidR="00C57104" w:rsidRDefault="00C57104">
            <w:r>
              <w:t>So.</w:t>
            </w:r>
          </w:p>
        </w:tc>
        <w:tc>
          <w:tcPr>
            <w:tcW w:w="1284" w:type="dxa"/>
            <w:vAlign w:val="center"/>
            <w:hideMark/>
          </w:tcPr>
          <w:p w14:paraId="5B5B6278" w14:textId="77777777" w:rsidR="00C57104" w:rsidRDefault="00C57104">
            <w:r>
              <w:t>14.00 -15.30</w:t>
            </w:r>
          </w:p>
        </w:tc>
      </w:tr>
      <w:tr w:rsidR="00C57104" w14:paraId="046103C0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</w:tcPr>
          <w:p w14:paraId="28FB6468" w14:textId="25C7D17F" w:rsidR="00C57104" w:rsidRDefault="00C57104"/>
        </w:tc>
        <w:tc>
          <w:tcPr>
            <w:tcW w:w="4709" w:type="dxa"/>
            <w:vAlign w:val="center"/>
          </w:tcPr>
          <w:p w14:paraId="4F47B29C" w14:textId="728CFCB6" w:rsidR="00C57104" w:rsidRDefault="00C57104"/>
        </w:tc>
        <w:tc>
          <w:tcPr>
            <w:tcW w:w="679" w:type="dxa"/>
            <w:vAlign w:val="center"/>
          </w:tcPr>
          <w:p w14:paraId="0C9BF9CB" w14:textId="18AAFBDD" w:rsidR="00C57104" w:rsidRDefault="00C57104"/>
        </w:tc>
        <w:tc>
          <w:tcPr>
            <w:tcW w:w="1284" w:type="dxa"/>
            <w:vAlign w:val="center"/>
          </w:tcPr>
          <w:p w14:paraId="56CAA288" w14:textId="4F1CA321" w:rsidR="00C57104" w:rsidRDefault="00C57104"/>
        </w:tc>
      </w:tr>
      <w:tr w:rsidR="00C57104" w14:paraId="7AE8F18C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18D97F72" w14:textId="77777777" w:rsidR="00C57104" w:rsidRDefault="00C57104">
            <w:r>
              <w:rPr>
                <w:rStyle w:val="Fett"/>
              </w:rPr>
              <w:t>Themenblock D: international</w:t>
            </w:r>
          </w:p>
        </w:tc>
        <w:tc>
          <w:tcPr>
            <w:tcW w:w="4709" w:type="dxa"/>
            <w:vAlign w:val="center"/>
          </w:tcPr>
          <w:p w14:paraId="6AFAEFB5" w14:textId="3BD0FCB8" w:rsidR="00C57104" w:rsidRDefault="00C57104"/>
        </w:tc>
        <w:tc>
          <w:tcPr>
            <w:tcW w:w="679" w:type="dxa"/>
            <w:vAlign w:val="center"/>
          </w:tcPr>
          <w:p w14:paraId="37CAF4E8" w14:textId="108790F7" w:rsidR="00C57104" w:rsidRDefault="00C57104"/>
        </w:tc>
        <w:tc>
          <w:tcPr>
            <w:tcW w:w="1284" w:type="dxa"/>
            <w:vAlign w:val="center"/>
          </w:tcPr>
          <w:p w14:paraId="00222F64" w14:textId="1BB1D6BB" w:rsidR="00C57104" w:rsidRDefault="00C57104"/>
        </w:tc>
      </w:tr>
      <w:tr w:rsidR="00C57104" w14:paraId="3865D51C" w14:textId="77777777" w:rsidTr="00C57104">
        <w:trPr>
          <w:trHeight w:val="662"/>
          <w:tblCellSpacing w:w="15" w:type="dxa"/>
        </w:trPr>
        <w:tc>
          <w:tcPr>
            <w:tcW w:w="2587" w:type="dxa"/>
            <w:vAlign w:val="center"/>
            <w:hideMark/>
          </w:tcPr>
          <w:p w14:paraId="558779E6" w14:textId="77777777" w:rsidR="00C57104" w:rsidRDefault="00C57104">
            <w:r>
              <w:t>Dr. Heike Lammers-Harlander</w:t>
            </w:r>
          </w:p>
        </w:tc>
        <w:tc>
          <w:tcPr>
            <w:tcW w:w="4709" w:type="dxa"/>
            <w:vAlign w:val="center"/>
            <w:hideMark/>
          </w:tcPr>
          <w:p w14:paraId="495C5814" w14:textId="77777777" w:rsidR="00C57104" w:rsidRDefault="00C57104">
            <w:r>
              <w:t>Der vergessene Krieg - 1. WK in Rumänien</w:t>
            </w:r>
          </w:p>
        </w:tc>
        <w:tc>
          <w:tcPr>
            <w:tcW w:w="679" w:type="dxa"/>
            <w:vAlign w:val="center"/>
            <w:hideMark/>
          </w:tcPr>
          <w:p w14:paraId="76ABC3D7" w14:textId="77777777" w:rsidR="00C57104" w:rsidRDefault="00C57104">
            <w:r>
              <w:t>So.</w:t>
            </w:r>
          </w:p>
        </w:tc>
        <w:tc>
          <w:tcPr>
            <w:tcW w:w="1284" w:type="dxa"/>
            <w:vAlign w:val="center"/>
            <w:hideMark/>
          </w:tcPr>
          <w:p w14:paraId="3685015F" w14:textId="77777777" w:rsidR="00C57104" w:rsidRDefault="00C57104">
            <w:r>
              <w:t>09.30 -10.00</w:t>
            </w:r>
          </w:p>
        </w:tc>
      </w:tr>
      <w:tr w:rsidR="00C57104" w14:paraId="77ABC3A2" w14:textId="77777777" w:rsidTr="00C57104">
        <w:trPr>
          <w:trHeight w:val="441"/>
          <w:tblCellSpacing w:w="15" w:type="dxa"/>
        </w:trPr>
        <w:tc>
          <w:tcPr>
            <w:tcW w:w="2587" w:type="dxa"/>
            <w:vAlign w:val="center"/>
            <w:hideMark/>
          </w:tcPr>
          <w:p w14:paraId="35AD6452" w14:textId="77777777" w:rsidR="00C57104" w:rsidRDefault="00C57104">
            <w:r>
              <w:t xml:space="preserve">Antal Lauter und Martin </w:t>
            </w:r>
            <w:proofErr w:type="spellStart"/>
            <w:r>
              <w:t>Surman-Majeczki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57EE6CC3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 xml:space="preserve">Auswanderung von Tapfheim nach </w:t>
            </w:r>
            <w:proofErr w:type="spellStart"/>
            <w:r>
              <w:t>Ujhartyan</w:t>
            </w:r>
            <w:proofErr w:type="spellEnd"/>
            <w:r>
              <w:t xml:space="preserve"> am Beispiel der Familie Lauter</w:t>
            </w:r>
          </w:p>
        </w:tc>
        <w:tc>
          <w:tcPr>
            <w:tcW w:w="679" w:type="dxa"/>
            <w:vAlign w:val="center"/>
            <w:hideMark/>
          </w:tcPr>
          <w:p w14:paraId="70CF5FE9" w14:textId="77777777" w:rsidR="00C57104" w:rsidRDefault="00C57104">
            <w:r>
              <w:t>So.</w:t>
            </w:r>
          </w:p>
        </w:tc>
        <w:tc>
          <w:tcPr>
            <w:tcW w:w="1284" w:type="dxa"/>
            <w:vAlign w:val="center"/>
            <w:hideMark/>
          </w:tcPr>
          <w:p w14:paraId="5E9F5D23" w14:textId="77777777" w:rsidR="00C57104" w:rsidRDefault="00C57104">
            <w:r>
              <w:t>10.30 -11.00</w:t>
            </w:r>
          </w:p>
        </w:tc>
      </w:tr>
      <w:tr w:rsidR="00C57104" w14:paraId="3A239C5A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137D0BA0" w14:textId="77777777" w:rsidR="00C57104" w:rsidRDefault="00C57104">
            <w:r>
              <w:t xml:space="preserve">Dr. Felicitas </w:t>
            </w:r>
            <w:proofErr w:type="spellStart"/>
            <w:r>
              <w:t>Söhner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3F33B0A6" w14:textId="77777777" w:rsidR="00C57104" w:rsidRDefault="00C57104">
            <w:r>
              <w:t>Forschungsethische Anforderungen und Standards bei der Archivierung von Zeitzeugendokumenten</w:t>
            </w:r>
          </w:p>
        </w:tc>
        <w:tc>
          <w:tcPr>
            <w:tcW w:w="679" w:type="dxa"/>
            <w:vAlign w:val="center"/>
            <w:hideMark/>
          </w:tcPr>
          <w:p w14:paraId="3D0C9AA2" w14:textId="77777777" w:rsidR="00C57104" w:rsidRDefault="00C57104">
            <w:r>
              <w:t>So.</w:t>
            </w:r>
          </w:p>
        </w:tc>
        <w:tc>
          <w:tcPr>
            <w:tcW w:w="1284" w:type="dxa"/>
            <w:vAlign w:val="center"/>
            <w:hideMark/>
          </w:tcPr>
          <w:p w14:paraId="279519E3" w14:textId="77777777" w:rsidR="00C57104" w:rsidRDefault="00C57104">
            <w:r>
              <w:t>11.30 -12.00</w:t>
            </w:r>
          </w:p>
        </w:tc>
      </w:tr>
      <w:tr w:rsidR="00C57104" w14:paraId="6A6106C3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0331F487" w14:textId="794CB35B" w:rsidR="00C57104" w:rsidRDefault="00C57104"/>
        </w:tc>
        <w:tc>
          <w:tcPr>
            <w:tcW w:w="4709" w:type="dxa"/>
            <w:vAlign w:val="center"/>
          </w:tcPr>
          <w:p w14:paraId="2E7E8BA0" w14:textId="48F0063C" w:rsidR="00C57104" w:rsidRDefault="00C57104"/>
        </w:tc>
        <w:tc>
          <w:tcPr>
            <w:tcW w:w="679" w:type="dxa"/>
            <w:vAlign w:val="center"/>
          </w:tcPr>
          <w:p w14:paraId="47BF55E3" w14:textId="6A25D883" w:rsidR="00C57104" w:rsidRDefault="00C57104"/>
        </w:tc>
        <w:tc>
          <w:tcPr>
            <w:tcW w:w="1284" w:type="dxa"/>
            <w:vAlign w:val="center"/>
          </w:tcPr>
          <w:p w14:paraId="124ED15D" w14:textId="52ED06AC" w:rsidR="00C57104" w:rsidRDefault="00C57104"/>
        </w:tc>
      </w:tr>
      <w:tr w:rsidR="00C57104" w14:paraId="5759BF91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274D6924" w14:textId="77777777" w:rsidR="00C57104" w:rsidRDefault="00C57104">
            <w:r>
              <w:t>Workshops und Schnupperkurse</w:t>
            </w:r>
          </w:p>
        </w:tc>
        <w:tc>
          <w:tcPr>
            <w:tcW w:w="4709" w:type="dxa"/>
            <w:vAlign w:val="center"/>
          </w:tcPr>
          <w:p w14:paraId="5FC75F0C" w14:textId="2B9E771F" w:rsidR="00C57104" w:rsidRDefault="00C57104"/>
        </w:tc>
        <w:tc>
          <w:tcPr>
            <w:tcW w:w="679" w:type="dxa"/>
            <w:vAlign w:val="center"/>
          </w:tcPr>
          <w:p w14:paraId="7E962872" w14:textId="40878FA5" w:rsidR="00C57104" w:rsidRDefault="00C57104"/>
        </w:tc>
        <w:tc>
          <w:tcPr>
            <w:tcW w:w="1284" w:type="dxa"/>
            <w:vAlign w:val="center"/>
          </w:tcPr>
          <w:p w14:paraId="619A9C7E" w14:textId="250EB6CD" w:rsidR="00C57104" w:rsidRDefault="00C57104"/>
        </w:tc>
      </w:tr>
      <w:tr w:rsidR="00C57104" w14:paraId="340827B7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29170CA5" w14:textId="77777777" w:rsidR="00C57104" w:rsidRDefault="00C57104">
            <w:r>
              <w:t>Daniel Oswald</w:t>
            </w:r>
          </w:p>
        </w:tc>
        <w:tc>
          <w:tcPr>
            <w:tcW w:w="4709" w:type="dxa"/>
            <w:vAlign w:val="center"/>
            <w:hideMark/>
          </w:tcPr>
          <w:p w14:paraId="744CF027" w14:textId="77777777" w:rsidR="00C57104" w:rsidRDefault="00C57104">
            <w:r>
              <w:t>"Wo kann ich suchen, wenn ich nichts finde"</w:t>
            </w:r>
          </w:p>
        </w:tc>
        <w:tc>
          <w:tcPr>
            <w:tcW w:w="679" w:type="dxa"/>
            <w:vAlign w:val="center"/>
            <w:hideMark/>
          </w:tcPr>
          <w:p w14:paraId="46A5FCAE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68DB8A6E" w14:textId="77777777" w:rsidR="00C57104" w:rsidRDefault="00C57104">
            <w:r>
              <w:t>09.30 -10.00</w:t>
            </w:r>
          </w:p>
        </w:tc>
      </w:tr>
      <w:tr w:rsidR="00C57104" w14:paraId="2776F27B" w14:textId="77777777" w:rsidTr="00C57104">
        <w:trPr>
          <w:trHeight w:val="809"/>
          <w:tblCellSpacing w:w="15" w:type="dxa"/>
        </w:trPr>
        <w:tc>
          <w:tcPr>
            <w:tcW w:w="2587" w:type="dxa"/>
            <w:vAlign w:val="center"/>
            <w:hideMark/>
          </w:tcPr>
          <w:p w14:paraId="37E86FE6" w14:textId="77777777" w:rsidR="00C57104" w:rsidRDefault="00C57104">
            <w:r>
              <w:t>Hermann Heinrich</w:t>
            </w:r>
          </w:p>
        </w:tc>
        <w:tc>
          <w:tcPr>
            <w:tcW w:w="4709" w:type="dxa"/>
            <w:vAlign w:val="center"/>
            <w:hideMark/>
          </w:tcPr>
          <w:p w14:paraId="6B198AEA" w14:textId="77777777" w:rsidR="00C57104" w:rsidRDefault="00C57104">
            <w:pPr>
              <w:pStyle w:val="StandardWeb"/>
            </w:pPr>
            <w:r>
              <w:rPr>
                <w:rStyle w:val="Fett"/>
              </w:rPr>
              <w:t xml:space="preserve">Hybrid! </w:t>
            </w:r>
            <w:r>
              <w:t>Lesen und interpretieren von lateinischen Kirchenbucheinträgen</w:t>
            </w:r>
          </w:p>
        </w:tc>
        <w:tc>
          <w:tcPr>
            <w:tcW w:w="679" w:type="dxa"/>
            <w:vAlign w:val="center"/>
            <w:hideMark/>
          </w:tcPr>
          <w:p w14:paraId="4DF33455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062B8E81" w14:textId="77777777" w:rsidR="00C57104" w:rsidRDefault="00C57104">
            <w:r>
              <w:t>10.30 -11.00</w:t>
            </w:r>
          </w:p>
        </w:tc>
      </w:tr>
      <w:tr w:rsidR="00C57104" w14:paraId="6D40008C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194116BA" w14:textId="77777777" w:rsidR="00C57104" w:rsidRDefault="00C57104">
            <w:r>
              <w:t>Heinrich Probst</w:t>
            </w:r>
          </w:p>
        </w:tc>
        <w:tc>
          <w:tcPr>
            <w:tcW w:w="4709" w:type="dxa"/>
            <w:vAlign w:val="center"/>
            <w:hideMark/>
          </w:tcPr>
          <w:p w14:paraId="7111A054" w14:textId="77777777" w:rsidR="00C57104" w:rsidRDefault="00C57104">
            <w:proofErr w:type="spellStart"/>
            <w:r>
              <w:t>BayernAtlas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14:paraId="4C40B0A6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68C5AD24" w14:textId="77777777" w:rsidR="00C57104" w:rsidRDefault="00C57104">
            <w:r>
              <w:t>11.30 -12.00</w:t>
            </w:r>
          </w:p>
        </w:tc>
      </w:tr>
      <w:tr w:rsidR="00C57104" w14:paraId="03CE0343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4B61FE6F" w14:textId="77777777" w:rsidR="00C57104" w:rsidRDefault="00C57104">
            <w:r>
              <w:t xml:space="preserve">Günter </w:t>
            </w:r>
            <w:proofErr w:type="spellStart"/>
            <w:r>
              <w:t>Thürheimer</w:t>
            </w:r>
            <w:proofErr w:type="spellEnd"/>
          </w:p>
        </w:tc>
        <w:tc>
          <w:tcPr>
            <w:tcW w:w="4709" w:type="dxa"/>
            <w:vAlign w:val="center"/>
            <w:hideMark/>
          </w:tcPr>
          <w:p w14:paraId="096AD7BF" w14:textId="77777777" w:rsidR="00C57104" w:rsidRDefault="00C57104">
            <w:r>
              <w:t>Portal Bavaria</w:t>
            </w:r>
          </w:p>
        </w:tc>
        <w:tc>
          <w:tcPr>
            <w:tcW w:w="679" w:type="dxa"/>
            <w:vAlign w:val="center"/>
            <w:hideMark/>
          </w:tcPr>
          <w:p w14:paraId="62E371AF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4A8D225C" w14:textId="77777777" w:rsidR="00C57104" w:rsidRDefault="00C57104">
            <w:r>
              <w:t>13.00 -13.30</w:t>
            </w:r>
          </w:p>
        </w:tc>
      </w:tr>
      <w:tr w:rsidR="00C57104" w14:paraId="786EEDFB" w14:textId="77777777" w:rsidTr="00C57104">
        <w:trPr>
          <w:trHeight w:val="221"/>
          <w:tblCellSpacing w:w="15" w:type="dxa"/>
        </w:trPr>
        <w:tc>
          <w:tcPr>
            <w:tcW w:w="2587" w:type="dxa"/>
            <w:vAlign w:val="center"/>
            <w:hideMark/>
          </w:tcPr>
          <w:p w14:paraId="115FD2F2" w14:textId="77777777" w:rsidR="00C57104" w:rsidRDefault="00C57104">
            <w:r>
              <w:t>Sabine Scheller</w:t>
            </w:r>
          </w:p>
        </w:tc>
        <w:tc>
          <w:tcPr>
            <w:tcW w:w="4709" w:type="dxa"/>
            <w:vAlign w:val="center"/>
            <w:hideMark/>
          </w:tcPr>
          <w:p w14:paraId="242C4AD5" w14:textId="77777777" w:rsidR="00C57104" w:rsidRDefault="00C57104">
            <w:r>
              <w:rPr>
                <w:rStyle w:val="Fett"/>
              </w:rPr>
              <w:t xml:space="preserve">Hybrid! </w:t>
            </w:r>
            <w:r>
              <w:t>Die Internetprojekte des BLF</w:t>
            </w:r>
          </w:p>
        </w:tc>
        <w:tc>
          <w:tcPr>
            <w:tcW w:w="679" w:type="dxa"/>
            <w:vAlign w:val="center"/>
            <w:hideMark/>
          </w:tcPr>
          <w:p w14:paraId="523F9AB4" w14:textId="77777777" w:rsidR="00C57104" w:rsidRDefault="00C57104">
            <w:r>
              <w:t>Sa</w:t>
            </w:r>
          </w:p>
        </w:tc>
        <w:tc>
          <w:tcPr>
            <w:tcW w:w="1284" w:type="dxa"/>
            <w:vAlign w:val="center"/>
            <w:hideMark/>
          </w:tcPr>
          <w:p w14:paraId="6D1ED69C" w14:textId="77777777" w:rsidR="00C57104" w:rsidRDefault="00C57104">
            <w:r>
              <w:t>15.00 -15.30</w:t>
            </w:r>
          </w:p>
        </w:tc>
      </w:tr>
    </w:tbl>
    <w:p w14:paraId="7FAD74F5" w14:textId="6719B8B0" w:rsidR="00641844" w:rsidRDefault="00641844"/>
    <w:p w14:paraId="60CF2149" w14:textId="053CD633" w:rsidR="00C57104" w:rsidRDefault="00C57104"/>
    <w:p w14:paraId="28D07522" w14:textId="77777777" w:rsidR="00C57104" w:rsidRDefault="00C57104" w:rsidP="00C57104">
      <w:pPr>
        <w:pStyle w:val="StandardWeb"/>
      </w:pPr>
      <w:proofErr w:type="spellStart"/>
      <w:r>
        <w:rPr>
          <w:rStyle w:val="Fett"/>
        </w:rPr>
        <w:t>ag</w:t>
      </w:r>
      <w:proofErr w:type="spellEnd"/>
      <w:r>
        <w:rPr>
          <w:rStyle w:val="Fett"/>
        </w:rPr>
        <w:t xml:space="preserve">: 16.00 Uhr bis 16.30 Uhr: </w:t>
      </w:r>
      <w:proofErr w:type="spellStart"/>
      <w:r>
        <w:rPr>
          <w:rStyle w:val="Fett"/>
        </w:rPr>
        <w:t>FamilySearch</w:t>
      </w:r>
      <w:proofErr w:type="spellEnd"/>
    </w:p>
    <w:p w14:paraId="602A7357" w14:textId="77777777" w:rsidR="00C57104" w:rsidRDefault="00C57104" w:rsidP="00C57104">
      <w:pPr>
        <w:pStyle w:val="StandardWeb"/>
      </w:pPr>
      <w:r>
        <w:rPr>
          <w:rStyle w:val="Fett"/>
        </w:rPr>
        <w:lastRenderedPageBreak/>
        <w:t xml:space="preserve">Samstag: 9.30 Uhr bis 10.00 Uhr: </w:t>
      </w:r>
      <w:proofErr w:type="spellStart"/>
      <w:r>
        <w:rPr>
          <w:rStyle w:val="Fett"/>
        </w:rPr>
        <w:t>FamilySearch</w:t>
      </w:r>
      <w:proofErr w:type="spellEnd"/>
    </w:p>
    <w:p w14:paraId="5797B036" w14:textId="77777777" w:rsidR="00C57104" w:rsidRDefault="00C57104" w:rsidP="00C57104">
      <w:pPr>
        <w:pStyle w:val="StandardWeb"/>
      </w:pPr>
      <w:r>
        <w:rPr>
          <w:rStyle w:val="Fett"/>
        </w:rPr>
        <w:t xml:space="preserve">Samstag: 10.30 Uhr bis 11.00 Uhr: </w:t>
      </w:r>
      <w:proofErr w:type="spellStart"/>
      <w:r>
        <w:rPr>
          <w:rStyle w:val="Fett"/>
        </w:rPr>
        <w:t>Archion</w:t>
      </w:r>
      <w:proofErr w:type="spellEnd"/>
    </w:p>
    <w:p w14:paraId="714FFF20" w14:textId="77777777" w:rsidR="00C57104" w:rsidRDefault="00C57104" w:rsidP="00C57104">
      <w:pPr>
        <w:pStyle w:val="StandardWeb"/>
      </w:pPr>
      <w:r>
        <w:rPr>
          <w:rStyle w:val="Fett"/>
        </w:rPr>
        <w:t>Samstag: 11.00 Uhr bis 11.30 Uhr: Verein für Familienkunde in Baden-Württemberg e.V. (VFKBW) - Vorstellung des Vereins durch Dr. Held</w:t>
      </w:r>
    </w:p>
    <w:p w14:paraId="24FB63F7" w14:textId="77777777" w:rsidR="00C57104" w:rsidRDefault="00C57104" w:rsidP="00C57104">
      <w:pPr>
        <w:pStyle w:val="StandardWeb"/>
      </w:pPr>
      <w:r>
        <w:rPr>
          <w:rStyle w:val="Fett"/>
        </w:rPr>
        <w:t>Samstag: 11.30 Uhr bis 12.30 Uhr: ICARUS</w:t>
      </w:r>
    </w:p>
    <w:p w14:paraId="5B36BF97" w14:textId="77777777" w:rsidR="00C57104" w:rsidRDefault="00C57104" w:rsidP="00C57104">
      <w:pPr>
        <w:pStyle w:val="StandardWeb"/>
      </w:pPr>
      <w:r>
        <w:rPr>
          <w:rStyle w:val="Fett"/>
        </w:rPr>
        <w:t xml:space="preserve">Samstag: 14.00 Uhr bis 15.00 Uhr: </w:t>
      </w:r>
      <w:proofErr w:type="spellStart"/>
      <w:r>
        <w:rPr>
          <w:rStyle w:val="Fett"/>
        </w:rPr>
        <w:t>Heredis</w:t>
      </w:r>
      <w:proofErr w:type="spellEnd"/>
      <w:r>
        <w:rPr>
          <w:rStyle w:val="Fett"/>
        </w:rPr>
        <w:t xml:space="preserve">: "Familienforschung mit der Genealogie-Software </w:t>
      </w:r>
      <w:proofErr w:type="spellStart"/>
      <w:r>
        <w:rPr>
          <w:rStyle w:val="Fett"/>
        </w:rPr>
        <w:t>Heredis</w:t>
      </w:r>
      <w:proofErr w:type="spellEnd"/>
      <w:r>
        <w:rPr>
          <w:rStyle w:val="Fett"/>
        </w:rPr>
        <w:t>"</w:t>
      </w:r>
    </w:p>
    <w:p w14:paraId="5E60DAEC" w14:textId="77777777" w:rsidR="00C57104" w:rsidRDefault="00C57104" w:rsidP="00C57104">
      <w:pPr>
        <w:pStyle w:val="StandardWeb"/>
      </w:pPr>
      <w:r>
        <w:rPr>
          <w:rStyle w:val="Fett"/>
        </w:rPr>
        <w:t>Samstag: 15.00 Uhr bis 15.30 Uhr: GFF: "Die GFF und ihre Projekte"</w:t>
      </w:r>
    </w:p>
    <w:p w14:paraId="44BB6C1F" w14:textId="77777777" w:rsidR="00C57104" w:rsidRDefault="00C57104" w:rsidP="00C57104">
      <w:pPr>
        <w:pStyle w:val="StandardWeb"/>
      </w:pPr>
      <w:r>
        <w:rPr>
          <w:rStyle w:val="Fett"/>
        </w:rPr>
        <w:t xml:space="preserve">Samstag: 15.30 Uhr bis 16.00 Uhr: </w:t>
      </w:r>
      <w:proofErr w:type="spellStart"/>
      <w:r>
        <w:rPr>
          <w:rStyle w:val="Fett"/>
        </w:rPr>
        <w:t>FamilySearch</w:t>
      </w:r>
      <w:proofErr w:type="spellEnd"/>
    </w:p>
    <w:p w14:paraId="652FB9AD" w14:textId="77777777" w:rsidR="00C57104" w:rsidRDefault="00C57104" w:rsidP="00C57104">
      <w:pPr>
        <w:pStyle w:val="StandardWeb"/>
      </w:pPr>
      <w:r>
        <w:rPr>
          <w:rStyle w:val="Fett"/>
        </w:rPr>
        <w:t xml:space="preserve">Sonntag: 10.30 Uhr bis 11.00 Uhr: </w:t>
      </w:r>
      <w:proofErr w:type="spellStart"/>
      <w:r>
        <w:rPr>
          <w:rStyle w:val="Fett"/>
        </w:rPr>
        <w:t>Archion</w:t>
      </w:r>
      <w:proofErr w:type="spellEnd"/>
    </w:p>
    <w:p w14:paraId="72F30892" w14:textId="77777777" w:rsidR="00C57104" w:rsidRDefault="00C57104" w:rsidP="00C57104">
      <w:pPr>
        <w:pStyle w:val="StandardWeb"/>
      </w:pPr>
      <w:r>
        <w:rPr>
          <w:rStyle w:val="Fett"/>
        </w:rPr>
        <w:t xml:space="preserve">Sonntag: 11.00 Uhr bis 11.30 Uhr: </w:t>
      </w:r>
      <w:proofErr w:type="spellStart"/>
      <w:r>
        <w:rPr>
          <w:rStyle w:val="Fett"/>
        </w:rPr>
        <w:t>FamilySearch</w:t>
      </w:r>
      <w:proofErr w:type="spellEnd"/>
    </w:p>
    <w:p w14:paraId="709CCA5D" w14:textId="2A61B68E" w:rsidR="00C57104" w:rsidRPr="00C57104" w:rsidRDefault="00C57104" w:rsidP="00C57104">
      <w:pPr>
        <w:pStyle w:val="StandardWeb"/>
        <w:rPr>
          <w:b/>
          <w:bCs/>
        </w:rPr>
      </w:pPr>
      <w:r>
        <w:rPr>
          <w:rStyle w:val="Fett"/>
        </w:rPr>
        <w:t xml:space="preserve">Sonntag: 11.30 Uhr bis 12.30 Uhr: </w:t>
      </w:r>
      <w:proofErr w:type="spellStart"/>
      <w:r>
        <w:rPr>
          <w:rStyle w:val="Fett"/>
        </w:rPr>
        <w:t>Heredis</w:t>
      </w:r>
      <w:proofErr w:type="spellEnd"/>
      <w:r w:rsidRPr="00C57104">
        <w:rPr>
          <w:rStyle w:val="Fett"/>
          <w:b w:val="0"/>
          <w:bCs w:val="0"/>
        </w:rPr>
        <w:t xml:space="preserve">: </w:t>
      </w:r>
      <w:r w:rsidRPr="00C57104">
        <w:rPr>
          <w:b/>
          <w:bCs/>
        </w:rPr>
        <w:t xml:space="preserve">"Familienforschung mit der Genealogie-Software </w:t>
      </w:r>
      <w:proofErr w:type="spellStart"/>
      <w:r w:rsidRPr="00C57104">
        <w:rPr>
          <w:b/>
          <w:bCs/>
        </w:rPr>
        <w:t>Heredis</w:t>
      </w:r>
      <w:proofErr w:type="spellEnd"/>
      <w:r w:rsidRPr="00C57104">
        <w:rPr>
          <w:b/>
          <w:bCs/>
        </w:rPr>
        <w:t>".</w:t>
      </w:r>
    </w:p>
    <w:p w14:paraId="09F20C7E" w14:textId="77777777" w:rsidR="00C57104" w:rsidRDefault="00C57104"/>
    <w:sectPr w:rsidR="00C57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04"/>
    <w:rsid w:val="00641844"/>
    <w:rsid w:val="009A1554"/>
    <w:rsid w:val="00A42DCE"/>
    <w:rsid w:val="00C06DA8"/>
    <w:rsid w:val="00C57104"/>
    <w:rsid w:val="00CB316D"/>
    <w:rsid w:val="00CD5921"/>
    <w:rsid w:val="00D93AF2"/>
    <w:rsid w:val="00D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679"/>
  <w15:chartTrackingRefBased/>
  <w15:docId w15:val="{1BFCE813-99F8-4940-87B5-543E1C2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2DCE"/>
    <w:pPr>
      <w:spacing w:after="0" w:line="240" w:lineRule="auto"/>
      <w:ind w:left="6"/>
      <w:jc w:val="both"/>
    </w:pPr>
    <w:rPr>
      <w:rFonts w:ascii="Times New Roman" w:hAnsi="Times New Roman" w:cs="Arial"/>
      <w:color w:val="000000"/>
      <w:sz w:val="20"/>
      <w:lang w:eastAsia="de-DE"/>
    </w:rPr>
  </w:style>
  <w:style w:type="character" w:styleId="Fett">
    <w:name w:val="Strong"/>
    <w:basedOn w:val="Absatz-Standardschriftart"/>
    <w:uiPriority w:val="22"/>
    <w:qFormat/>
    <w:rsid w:val="00C5710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57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3602</Characters>
  <Application>Microsoft Office Word</Application>
  <DocSecurity>0</DocSecurity>
  <Lines>240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Scheller</dc:creator>
  <cp:keywords/>
  <dc:description/>
  <cp:lastModifiedBy>Sabine Scheller</cp:lastModifiedBy>
  <cp:revision>1</cp:revision>
  <dcterms:created xsi:type="dcterms:W3CDTF">2022-08-28T13:59:00Z</dcterms:created>
  <dcterms:modified xsi:type="dcterms:W3CDTF">2022-08-28T14:05:00Z</dcterms:modified>
</cp:coreProperties>
</file>